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3731FB" w14:textId="1C9FEE7F" w:rsidR="00823D8D" w:rsidRDefault="00823D8D" w:rsidP="00823D8D">
      <w:pPr>
        <w:jc w:val="right"/>
        <w:rPr>
          <w:rFonts w:ascii="Times New Roman" w:hAnsi="Times New Roman" w:cs="Times New Roman"/>
          <w:b/>
          <w:bCs/>
        </w:rPr>
      </w:pPr>
      <w:r>
        <w:rPr>
          <w:rFonts w:ascii="Times New Roman" w:hAnsi="Times New Roman" w:cs="Times New Roman"/>
          <w:b/>
          <w:bCs/>
        </w:rPr>
        <w:t>Pirkimo sąlygų 2 priedas „Techninė specifikacija“</w:t>
      </w:r>
    </w:p>
    <w:p w14:paraId="4E808E7C" w14:textId="77777777" w:rsidR="00823D8D" w:rsidRDefault="00823D8D" w:rsidP="00823D8D">
      <w:pPr>
        <w:jc w:val="center"/>
        <w:rPr>
          <w:rFonts w:ascii="Times New Roman" w:hAnsi="Times New Roman" w:cs="Times New Roman"/>
          <w:b/>
          <w:bCs/>
        </w:rPr>
      </w:pPr>
    </w:p>
    <w:p w14:paraId="1E62A240" w14:textId="77777777" w:rsidR="00823D8D" w:rsidRDefault="00823D8D" w:rsidP="00823D8D">
      <w:pPr>
        <w:jc w:val="center"/>
        <w:rPr>
          <w:rFonts w:ascii="Times New Roman" w:hAnsi="Times New Roman" w:cs="Times New Roman"/>
          <w:b/>
          <w:bCs/>
        </w:rPr>
      </w:pPr>
      <w:bookmarkStart w:id="0" w:name="_GoBack"/>
      <w:bookmarkEnd w:id="0"/>
    </w:p>
    <w:p w14:paraId="215720D9" w14:textId="34E70975" w:rsidR="00823D8D" w:rsidRDefault="00823D8D" w:rsidP="00823D8D">
      <w:pPr>
        <w:jc w:val="center"/>
        <w:rPr>
          <w:rFonts w:ascii="Times New Roman" w:hAnsi="Times New Roman" w:cs="Times New Roman"/>
        </w:rPr>
      </w:pPr>
      <w:r>
        <w:rPr>
          <w:rFonts w:ascii="Times New Roman" w:hAnsi="Times New Roman" w:cs="Times New Roman"/>
          <w:b/>
          <w:bCs/>
        </w:rPr>
        <w:t>TECHNINĖ SPECIFIKACIJA</w:t>
      </w:r>
    </w:p>
    <w:p w14:paraId="2693EA71" w14:textId="77777777" w:rsidR="00823D8D" w:rsidRDefault="00823D8D" w:rsidP="00823D8D">
      <w:pPr>
        <w:jc w:val="center"/>
        <w:rPr>
          <w:rFonts w:ascii="Times New Roman" w:hAnsi="Times New Roman" w:cs="Times New Roman"/>
          <w:b/>
          <w:bCs/>
        </w:rPr>
      </w:pPr>
      <w:r>
        <w:rPr>
          <w:rFonts w:ascii="Times New Roman" w:hAnsi="Times New Roman" w:cs="Times New Roman"/>
          <w:b/>
          <w:bCs/>
          <w:lang w:val="en-US"/>
        </w:rPr>
        <w:t>Sociokultūrinės programos įgyvendinimo stebėsenos metodologijos parengimas ir programos įgyvendinimo 1-ųjų metų poveikio (į)vertinimo analizės atlikimo paslaugos</w:t>
      </w:r>
      <w:r>
        <w:rPr>
          <w:rFonts w:ascii="Times New Roman" w:hAnsi="Times New Roman" w:cs="Times New Roman"/>
          <w:b/>
          <w:bCs/>
        </w:rPr>
        <w:t> (Migrantų integracijos rodiklių analizė ir sociokultūrinio įvado programos, kaip integracijos priemonės, metinis vertinimas)</w:t>
      </w:r>
    </w:p>
    <w:p w14:paraId="1395C114" w14:textId="77777777" w:rsidR="00823D8D" w:rsidRDefault="00823D8D" w:rsidP="00823D8D">
      <w:pPr>
        <w:numPr>
          <w:ilvl w:val="0"/>
          <w:numId w:val="1"/>
        </w:numPr>
        <w:rPr>
          <w:rFonts w:ascii="Times New Roman" w:hAnsi="Times New Roman" w:cs="Times New Roman"/>
        </w:rPr>
      </w:pPr>
      <w:r>
        <w:rPr>
          <w:rFonts w:ascii="Times New Roman" w:hAnsi="Times New Roman" w:cs="Times New Roman"/>
          <w:b/>
          <w:bCs/>
        </w:rPr>
        <w:t>Perkančioji organizacija</w:t>
      </w:r>
      <w:r>
        <w:rPr>
          <w:rFonts w:ascii="Times New Roman" w:hAnsi="Times New Roman" w:cs="Times New Roman"/>
        </w:rPr>
        <w:t> – Priėmimo ir integracijos agentūra (toliau – Agentūra). Paslauga įsigyjama įgyvendinant projektą „Psichologinio atsparumo ir sociokultūrinių žinių didinimo programų tobulinimas ir plėtra“. </w:t>
      </w:r>
    </w:p>
    <w:p w14:paraId="731CCF70" w14:textId="77777777" w:rsidR="00823D8D" w:rsidRDefault="00823D8D" w:rsidP="00823D8D">
      <w:pPr>
        <w:numPr>
          <w:ilvl w:val="0"/>
          <w:numId w:val="2"/>
        </w:numPr>
        <w:rPr>
          <w:rFonts w:ascii="Times New Roman" w:hAnsi="Times New Roman" w:cs="Times New Roman"/>
        </w:rPr>
      </w:pPr>
      <w:r>
        <w:rPr>
          <w:rFonts w:ascii="Times New Roman" w:hAnsi="Times New Roman" w:cs="Times New Roman"/>
          <w:b/>
          <w:bCs/>
        </w:rPr>
        <w:t>Projekto tikslas - </w:t>
      </w:r>
      <w:r>
        <w:rPr>
          <w:rFonts w:ascii="Times New Roman" w:hAnsi="Times New Roman" w:cs="Times New Roman"/>
        </w:rPr>
        <w:t>padėti trečiųjų šalių piliečiams ir asmenims be pilietybės sėkmingai integruotis į Lietuvos visuomenę, stiprinant specialistų ir ekspertų, dirbančių su šia tiksline grupe, žinias ir kompetencijas, siekiant užtikrinti efektyvų ir kokybišką sociokultūrinio įvado bei psichikos sveikatos stiprinimo ir psichosocialinės paramos pabėgėliams programų įgyvendinimą. </w:t>
      </w:r>
    </w:p>
    <w:p w14:paraId="334EFE37" w14:textId="77777777" w:rsidR="00823D8D" w:rsidRDefault="00823D8D" w:rsidP="00823D8D">
      <w:pPr>
        <w:numPr>
          <w:ilvl w:val="0"/>
          <w:numId w:val="3"/>
        </w:numPr>
        <w:rPr>
          <w:rFonts w:ascii="Times New Roman" w:hAnsi="Times New Roman" w:cs="Times New Roman"/>
        </w:rPr>
      </w:pPr>
      <w:r>
        <w:rPr>
          <w:rFonts w:ascii="Times New Roman" w:hAnsi="Times New Roman" w:cs="Times New Roman"/>
          <w:b/>
          <w:bCs/>
        </w:rPr>
        <w:t>Pirkimo objektas </w:t>
      </w:r>
      <w:r>
        <w:rPr>
          <w:rFonts w:ascii="Times New Roman" w:hAnsi="Times New Roman" w:cs="Times New Roman"/>
        </w:rPr>
        <w:t>-analizės parengimas, skirtas įvertinti Lietuvoje šiuo metu taikomus ir (ar) renkamus migrantų integracijos rodiklius, ypatingą dėmesį skiriant socialinio ir pilietinio įsitraukimo aspektams, identifikuojant esamas duomenų spragas bei suformuojant integracijos rodiklių sistemos pagrindimą, nukreiptą į ilgalaikį sistemos vystymą. </w:t>
      </w:r>
      <w:r>
        <w:rPr>
          <w:rFonts w:ascii="Times New Roman" w:hAnsi="Times New Roman" w:cs="Times New Roman"/>
          <w:b/>
          <w:bCs/>
        </w:rPr>
        <w:t>Antroji pirkimo objekto dalis</w:t>
      </w:r>
      <w:r>
        <w:rPr>
          <w:rFonts w:ascii="Times New Roman" w:hAnsi="Times New Roman" w:cs="Times New Roman"/>
        </w:rPr>
        <w:t> – sociokultūrinio įvado, kaip vienos iš migrantų integracijos priemonių, pirmųjų metų įgyvendinimo metinis vertinimas. </w:t>
      </w:r>
    </w:p>
    <w:p w14:paraId="787B47A3" w14:textId="77777777" w:rsidR="00823D8D" w:rsidRDefault="00823D8D" w:rsidP="00823D8D">
      <w:pPr>
        <w:numPr>
          <w:ilvl w:val="0"/>
          <w:numId w:val="4"/>
        </w:numPr>
        <w:rPr>
          <w:rFonts w:ascii="Times New Roman" w:hAnsi="Times New Roman" w:cs="Times New Roman"/>
        </w:rPr>
      </w:pPr>
      <w:r>
        <w:rPr>
          <w:rFonts w:ascii="Times New Roman" w:hAnsi="Times New Roman" w:cs="Times New Roman"/>
          <w:b/>
          <w:bCs/>
        </w:rPr>
        <w:t>Pirkimo tikslas - </w:t>
      </w:r>
      <w:r>
        <w:rPr>
          <w:rFonts w:ascii="Times New Roman" w:hAnsi="Times New Roman" w:cs="Times New Roman"/>
        </w:rPr>
        <w:t>parengti analitinį dokumentą, kuris, remiantis tarptautine praktika (pvz., Šiaurės šalių patirtimis), sistemingai apžvelgtų ir įvertintų Lietuvoje šiuo metu jau renkamus su migrantų integracija susijusius rodiklius bei pasiūlytų susistemintą, Lietuvos kontekstui pritaikytą integracijos rodiklių sistemą, užtikrinančią ilgalaikį taikymą ir rodiklių palyginamumą laike. </w:t>
      </w:r>
    </w:p>
    <w:p w14:paraId="2C78393E" w14:textId="77777777" w:rsidR="00823D8D" w:rsidRDefault="00823D8D" w:rsidP="00823D8D">
      <w:pPr>
        <w:ind w:left="720"/>
        <w:rPr>
          <w:rFonts w:ascii="Times New Roman" w:hAnsi="Times New Roman" w:cs="Times New Roman"/>
        </w:rPr>
      </w:pPr>
      <w:r>
        <w:rPr>
          <w:rFonts w:ascii="Times New Roman" w:hAnsi="Times New Roman" w:cs="Times New Roman"/>
        </w:rPr>
        <w:t>4.1.</w:t>
      </w:r>
      <w:r>
        <w:rPr>
          <w:rFonts w:ascii="Times New Roman" w:hAnsi="Times New Roman" w:cs="Times New Roman"/>
          <w:b/>
          <w:bCs/>
        </w:rPr>
        <w:t xml:space="preserve"> Papildomas tikslas </w:t>
      </w:r>
      <w:r>
        <w:rPr>
          <w:rFonts w:ascii="Times New Roman" w:hAnsi="Times New Roman" w:cs="Times New Roman"/>
        </w:rPr>
        <w:t>- įvertinti sociokultūrinio įvado, kaip integracijos priemonės, pirmųjų metų įgyvendinimą 16 savivaldybių, analizuojant jo pasiekiamumą, įgyvendinimo kokybę ir poveikį dalyviams. </w:t>
      </w:r>
    </w:p>
    <w:p w14:paraId="1B38D146" w14:textId="77777777" w:rsidR="00823D8D" w:rsidRDefault="00823D8D" w:rsidP="00823D8D">
      <w:pPr>
        <w:numPr>
          <w:ilvl w:val="0"/>
          <w:numId w:val="5"/>
        </w:numPr>
        <w:rPr>
          <w:rFonts w:ascii="Times New Roman" w:hAnsi="Times New Roman" w:cs="Times New Roman"/>
        </w:rPr>
      </w:pPr>
      <w:r>
        <w:rPr>
          <w:rFonts w:ascii="Times New Roman" w:hAnsi="Times New Roman" w:cs="Times New Roman"/>
          <w:b/>
          <w:bCs/>
        </w:rPr>
        <w:t>Darbo apimtis</w:t>
      </w:r>
      <w:r>
        <w:rPr>
          <w:rFonts w:ascii="Times New Roman" w:hAnsi="Times New Roman" w:cs="Times New Roman"/>
        </w:rPr>
        <w:t> </w:t>
      </w:r>
    </w:p>
    <w:p w14:paraId="6DC1246C" w14:textId="77777777" w:rsidR="00823D8D" w:rsidRDefault="00823D8D" w:rsidP="00823D8D">
      <w:pPr>
        <w:pStyle w:val="Sraopastraipa"/>
        <w:numPr>
          <w:ilvl w:val="1"/>
          <w:numId w:val="6"/>
        </w:numPr>
        <w:rPr>
          <w:rFonts w:ascii="Times New Roman" w:hAnsi="Times New Roman" w:cs="Times New Roman"/>
        </w:rPr>
      </w:pPr>
      <w:r>
        <w:rPr>
          <w:rFonts w:ascii="Times New Roman" w:hAnsi="Times New Roman" w:cs="Times New Roman"/>
          <w:b/>
          <w:bCs/>
        </w:rPr>
        <w:t>Integracijos rodiklių analizės parengimas</w:t>
      </w:r>
      <w:r>
        <w:rPr>
          <w:rFonts w:ascii="Times New Roman" w:hAnsi="Times New Roman" w:cs="Times New Roman"/>
        </w:rPr>
        <w:t> </w:t>
      </w:r>
    </w:p>
    <w:p w14:paraId="259F33B4" w14:textId="77777777" w:rsidR="00823D8D" w:rsidRDefault="00823D8D" w:rsidP="00823D8D">
      <w:pPr>
        <w:pStyle w:val="Sraopastraipa"/>
        <w:numPr>
          <w:ilvl w:val="2"/>
          <w:numId w:val="6"/>
        </w:numPr>
        <w:rPr>
          <w:rFonts w:ascii="Times New Roman" w:hAnsi="Times New Roman" w:cs="Times New Roman"/>
        </w:rPr>
      </w:pPr>
      <w:r>
        <w:rPr>
          <w:rFonts w:ascii="Times New Roman" w:hAnsi="Times New Roman" w:cs="Times New Roman"/>
        </w:rPr>
        <w:t>Apibrėžti migrantų integracijos kaip daugiamačio ir ilgalaikio proceso sampratą, atsižvelgiant į socialinius, ekonominius, kultūrinius ir pilietinius aspektus. </w:t>
      </w:r>
    </w:p>
    <w:p w14:paraId="678F4C97" w14:textId="77777777" w:rsidR="00823D8D" w:rsidRDefault="00823D8D" w:rsidP="00823D8D">
      <w:pPr>
        <w:pStyle w:val="Sraopastraipa"/>
        <w:numPr>
          <w:ilvl w:val="2"/>
          <w:numId w:val="6"/>
        </w:numPr>
        <w:rPr>
          <w:rFonts w:ascii="Times New Roman" w:hAnsi="Times New Roman" w:cs="Times New Roman"/>
        </w:rPr>
      </w:pPr>
      <w:r>
        <w:rPr>
          <w:rFonts w:ascii="Times New Roman" w:hAnsi="Times New Roman" w:cs="Times New Roman"/>
        </w:rPr>
        <w:t>Susisteminti ir aprašyti šiuo metu Lietuvoje valstybės, savivaldybių ar kitų organizacijų ir institucijų renkamus integracijos rodiklius, nurodant jų paskirtį, duomenų šaltinius ir taikymo lygmenį. </w:t>
      </w:r>
    </w:p>
    <w:p w14:paraId="7F7A32A4" w14:textId="77777777" w:rsidR="00823D8D" w:rsidRDefault="00823D8D" w:rsidP="00823D8D">
      <w:pPr>
        <w:pStyle w:val="Sraopastraipa"/>
        <w:numPr>
          <w:ilvl w:val="2"/>
          <w:numId w:val="6"/>
        </w:numPr>
        <w:rPr>
          <w:rFonts w:ascii="Times New Roman" w:hAnsi="Times New Roman" w:cs="Times New Roman"/>
        </w:rPr>
      </w:pPr>
      <w:r>
        <w:rPr>
          <w:rFonts w:ascii="Times New Roman" w:hAnsi="Times New Roman" w:cs="Times New Roman"/>
        </w:rPr>
        <w:t>Parengti integracijos rodiklių sistemos pasiūlymą, skirtą integracijos procesui stebėti nacionaliniu ir savivaldybių lygmenimis, kuris apimtų: 1) objektyviuosius ir subjektyviuosius rodiklius; 2) kiekybinius, kokybinius ir integracijos sėkmės rodiklius; 3) temines sritis (dimensijas), atliepiančias tarptautinėje praktikoje taikomas integracijos dimensijas, tačiau pritaikytas Lietuvos kontekstui, jų mechaniškai nekartojant. Rodiklių sistema turi: 1) užtikrinti ilgalaikį taikymą ir rodiklių palyginamumą laike; 2) būti suderinama su egzistuojančiomis statistikos ir administracinių duomenų rinkimo sistemomis Lietuvoje; 3) būti orientuota į praktinį naudojimą politikos formavime ir programų stebėsenoje. </w:t>
      </w:r>
    </w:p>
    <w:p w14:paraId="0DF5AC1A" w14:textId="77777777" w:rsidR="00823D8D" w:rsidRDefault="00823D8D" w:rsidP="00823D8D">
      <w:pPr>
        <w:pStyle w:val="Sraopastraipa"/>
        <w:numPr>
          <w:ilvl w:val="2"/>
          <w:numId w:val="6"/>
        </w:numPr>
        <w:rPr>
          <w:rFonts w:ascii="Times New Roman" w:hAnsi="Times New Roman" w:cs="Times New Roman"/>
        </w:rPr>
      </w:pPr>
      <w:r>
        <w:rPr>
          <w:rFonts w:ascii="Times New Roman" w:hAnsi="Times New Roman" w:cs="Times New Roman"/>
        </w:rPr>
        <w:t xml:space="preserve">Kiekvienas siūlomas rodiklis turi būti: 1) aiškiai apibrėžtas (ką konkrečiai matuoja); 2) susietas su konkrečia integracijos proceso dalimi; 3) pagrįstas metodologiniu </w:t>
      </w:r>
      <w:r>
        <w:rPr>
          <w:rFonts w:ascii="Times New Roman" w:hAnsi="Times New Roman" w:cs="Times New Roman"/>
        </w:rPr>
        <w:lastRenderedPageBreak/>
        <w:t>pasirinkimu (kodėl šis rodiklis yra svarbus); 4) susietas su galimais duomenų šaltiniais ir stebėjimo periodiškumu. </w:t>
      </w:r>
    </w:p>
    <w:p w14:paraId="24D811ED" w14:textId="77777777" w:rsidR="00823D8D" w:rsidRDefault="00823D8D" w:rsidP="00823D8D">
      <w:pPr>
        <w:pStyle w:val="Sraopastraipa"/>
        <w:numPr>
          <w:ilvl w:val="2"/>
          <w:numId w:val="6"/>
        </w:numPr>
        <w:rPr>
          <w:rFonts w:ascii="Times New Roman" w:hAnsi="Times New Roman" w:cs="Times New Roman"/>
        </w:rPr>
      </w:pPr>
      <w:r>
        <w:rPr>
          <w:rFonts w:ascii="Times New Roman" w:hAnsi="Times New Roman" w:cs="Times New Roman"/>
        </w:rPr>
        <w:t>Prie rodiklių sistemos pateikti galimų duomenų prieinamumo rizikų vertinimą ir, esant poreikiui, pasiūlyti alternatyvius ar papildomus duomenų rinkimo sprendimus tais atvejais, kai šiuo metu prieinami duomenys yra nepakankami. </w:t>
      </w:r>
    </w:p>
    <w:p w14:paraId="10347895" w14:textId="77777777" w:rsidR="00823D8D" w:rsidRDefault="00823D8D" w:rsidP="00823D8D">
      <w:pPr>
        <w:pStyle w:val="Sraopastraipa"/>
        <w:numPr>
          <w:ilvl w:val="2"/>
          <w:numId w:val="6"/>
        </w:numPr>
        <w:rPr>
          <w:rFonts w:ascii="Times New Roman" w:hAnsi="Times New Roman" w:cs="Times New Roman"/>
        </w:rPr>
      </w:pPr>
      <w:r>
        <w:rPr>
          <w:rFonts w:ascii="Times New Roman" w:hAnsi="Times New Roman" w:cs="Times New Roman"/>
        </w:rPr>
        <w:t>Analizė turi būti pateikta PDF formatu, atlikus kalbos redakciją ir maketavimo darbus. Analizės apimtis neturėtų viršyti 25 puslapių. </w:t>
      </w:r>
    </w:p>
    <w:p w14:paraId="4802AA8B" w14:textId="77777777" w:rsidR="00823D8D" w:rsidRDefault="00823D8D" w:rsidP="00823D8D">
      <w:pPr>
        <w:pStyle w:val="Sraopastraipa"/>
        <w:numPr>
          <w:ilvl w:val="2"/>
          <w:numId w:val="6"/>
        </w:numPr>
        <w:rPr>
          <w:rFonts w:ascii="Times New Roman" w:hAnsi="Times New Roman" w:cs="Times New Roman"/>
        </w:rPr>
      </w:pPr>
      <w:r>
        <w:rPr>
          <w:rFonts w:ascii="Times New Roman" w:hAnsi="Times New Roman" w:cs="Times New Roman"/>
        </w:rPr>
        <w:t>Analizė turi būti atlikta ne vėliau kaip iki 2026 m. rugpjūčio 31 d. </w:t>
      </w:r>
    </w:p>
    <w:p w14:paraId="29557C1A" w14:textId="77777777" w:rsidR="00823D8D" w:rsidRDefault="00823D8D" w:rsidP="00823D8D">
      <w:pPr>
        <w:rPr>
          <w:rFonts w:ascii="Times New Roman" w:hAnsi="Times New Roman" w:cs="Times New Roman"/>
        </w:rPr>
      </w:pPr>
      <w:r>
        <w:rPr>
          <w:rFonts w:ascii="Times New Roman" w:hAnsi="Times New Roman" w:cs="Times New Roman"/>
        </w:rPr>
        <w:t> </w:t>
      </w:r>
    </w:p>
    <w:p w14:paraId="4F86B09C" w14:textId="77777777" w:rsidR="00823D8D" w:rsidRDefault="00823D8D" w:rsidP="00823D8D">
      <w:pPr>
        <w:pStyle w:val="Sraopastraipa"/>
        <w:numPr>
          <w:ilvl w:val="1"/>
          <w:numId w:val="6"/>
        </w:numPr>
        <w:rPr>
          <w:rFonts w:ascii="Times New Roman" w:hAnsi="Times New Roman" w:cs="Times New Roman"/>
        </w:rPr>
      </w:pPr>
      <w:r>
        <w:rPr>
          <w:rFonts w:ascii="Times New Roman" w:hAnsi="Times New Roman" w:cs="Times New Roman"/>
          <w:b/>
          <w:bCs/>
        </w:rPr>
        <w:t>Sociokultūrinio įvado programos, kaip integracijos priemonės, metinis vertinimas</w:t>
      </w:r>
      <w:r>
        <w:rPr>
          <w:rFonts w:ascii="Times New Roman" w:hAnsi="Times New Roman" w:cs="Times New Roman"/>
        </w:rPr>
        <w:t>  </w:t>
      </w:r>
    </w:p>
    <w:p w14:paraId="7D322F3A" w14:textId="77777777" w:rsidR="00823D8D" w:rsidRDefault="00823D8D" w:rsidP="00823D8D">
      <w:pPr>
        <w:pStyle w:val="Sraopastraipa"/>
        <w:numPr>
          <w:ilvl w:val="2"/>
          <w:numId w:val="6"/>
        </w:numPr>
        <w:rPr>
          <w:rFonts w:ascii="Times New Roman" w:hAnsi="Times New Roman" w:cs="Times New Roman"/>
        </w:rPr>
      </w:pPr>
      <w:r>
        <w:rPr>
          <w:rFonts w:ascii="Times New Roman" w:hAnsi="Times New Roman" w:cs="Times New Roman"/>
        </w:rPr>
        <w:t>Atlikti sociokultūrinio įvado programos įgyvendinimo 16 savivaldybių vertinimą. </w:t>
      </w:r>
    </w:p>
    <w:p w14:paraId="094ACD1E" w14:textId="77777777" w:rsidR="00823D8D" w:rsidRDefault="00823D8D" w:rsidP="00823D8D">
      <w:pPr>
        <w:pStyle w:val="Sraopastraipa"/>
        <w:numPr>
          <w:ilvl w:val="2"/>
          <w:numId w:val="6"/>
        </w:numPr>
        <w:rPr>
          <w:rFonts w:ascii="Times New Roman" w:hAnsi="Times New Roman" w:cs="Times New Roman"/>
        </w:rPr>
      </w:pPr>
      <w:r>
        <w:rPr>
          <w:rFonts w:ascii="Times New Roman" w:hAnsi="Times New Roman" w:cs="Times New Roman"/>
        </w:rPr>
        <w:t>Vertinimas turi apimti: 1) programos pasiekiamumą; 2) įgyvendinimo kokybę; 3) trumpalaikį poveikį dalyviams; 4) įgyvendinimo skirtumus tarp savivaldybių. </w:t>
      </w:r>
    </w:p>
    <w:p w14:paraId="15ABB3EB" w14:textId="77777777" w:rsidR="00823D8D" w:rsidRDefault="00823D8D" w:rsidP="00823D8D">
      <w:pPr>
        <w:pStyle w:val="Sraopastraipa"/>
        <w:numPr>
          <w:ilvl w:val="2"/>
          <w:numId w:val="6"/>
        </w:numPr>
        <w:rPr>
          <w:rFonts w:ascii="Times New Roman" w:hAnsi="Times New Roman" w:cs="Times New Roman"/>
        </w:rPr>
      </w:pPr>
      <w:r>
        <w:rPr>
          <w:rFonts w:ascii="Times New Roman" w:hAnsi="Times New Roman" w:cs="Times New Roman"/>
        </w:rPr>
        <w:t>Duomenų rinkimas ir analizė turi apimti: 1) kiekybinių ir kokybinių duomenų iš 16 savivaldybių rinkimą, jeigu tokie duomenys yra prieinami; 2) dalyvių ir specialistų grįžtamojo ryšio analizę; 3) gerųjų praktikų ir sisteminių problemų identifikavimą. </w:t>
      </w:r>
    </w:p>
    <w:p w14:paraId="772204CD" w14:textId="77777777" w:rsidR="00823D8D" w:rsidRDefault="00823D8D" w:rsidP="00823D8D">
      <w:pPr>
        <w:pStyle w:val="Sraopastraipa"/>
        <w:numPr>
          <w:ilvl w:val="2"/>
          <w:numId w:val="6"/>
        </w:numPr>
        <w:rPr>
          <w:rFonts w:ascii="Times New Roman" w:hAnsi="Times New Roman" w:cs="Times New Roman"/>
        </w:rPr>
      </w:pPr>
      <w:r>
        <w:rPr>
          <w:rFonts w:ascii="Times New Roman" w:hAnsi="Times New Roman" w:cs="Times New Roman"/>
        </w:rPr>
        <w:t>Parengti metinio vertinimo ataskaitą, kurioje pateikiama: 1) vertinimo tikslas ir metodologijos aprašymas; 2) pagrindiniai vertinimo rezultatai; 3) palyginamoji savivaldybių analizė; 4) identifikuotos tobulintinos sritys; 5) rekomendacijos sociokultūrinio įvado programos ir jos monitoringo sistemos tobulinimui. </w:t>
      </w:r>
    </w:p>
    <w:p w14:paraId="6F1F22C8" w14:textId="77777777" w:rsidR="00823D8D" w:rsidRDefault="00823D8D" w:rsidP="00823D8D">
      <w:pPr>
        <w:pStyle w:val="Sraopastraipa"/>
        <w:numPr>
          <w:ilvl w:val="2"/>
          <w:numId w:val="6"/>
        </w:numPr>
        <w:rPr>
          <w:rFonts w:ascii="Times New Roman" w:hAnsi="Times New Roman" w:cs="Times New Roman"/>
        </w:rPr>
      </w:pPr>
      <w:r>
        <w:rPr>
          <w:rFonts w:ascii="Times New Roman" w:hAnsi="Times New Roman" w:cs="Times New Roman"/>
        </w:rPr>
        <w:t>Metinio vertinimo ataskaita turi būti pateikta PDF formatu, atlikus kalbos redakciją ir maketavimo darbus. Apimtis – ne daugiau kaip 15 puslapių. </w:t>
      </w:r>
    </w:p>
    <w:p w14:paraId="63B685B5" w14:textId="18864BAB" w:rsidR="009E00B4" w:rsidRDefault="00823D8D" w:rsidP="00823D8D">
      <w:r>
        <w:rPr>
          <w:rFonts w:ascii="Times New Roman" w:hAnsi="Times New Roman" w:cs="Times New Roman"/>
          <w:kern w:val="0"/>
          <w14:ligatures w14:val="none"/>
        </w:rPr>
        <w:t>Metinio vertinimo ataskaita turi būti parengta iki 2026 m. gruodžio 1 d.</w:t>
      </w:r>
    </w:p>
    <w:sectPr w:rsidR="009E00B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9D32E3"/>
    <w:multiLevelType w:val="multilevel"/>
    <w:tmpl w:val="7840ACD8"/>
    <w:lvl w:ilvl="0">
      <w:start w:val="3"/>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9432D6D"/>
    <w:multiLevelType w:val="multilevel"/>
    <w:tmpl w:val="76B2E7D6"/>
    <w:lvl w:ilvl="0">
      <w:start w:val="5"/>
      <w:numFmt w:val="decimal"/>
      <w:lvlText w:val="%1."/>
      <w:lvlJc w:val="left"/>
      <w:pPr>
        <w:ind w:left="360" w:hanging="360"/>
      </w:pPr>
      <w:rPr>
        <w:b/>
      </w:rPr>
    </w:lvl>
    <w:lvl w:ilvl="1">
      <w:start w:val="1"/>
      <w:numFmt w:val="decimal"/>
      <w:lvlText w:val="%1.%2."/>
      <w:lvlJc w:val="left"/>
      <w:pPr>
        <w:ind w:left="720" w:hanging="360"/>
      </w:pPr>
      <w:rPr>
        <w:b/>
      </w:rPr>
    </w:lvl>
    <w:lvl w:ilvl="2">
      <w:start w:val="1"/>
      <w:numFmt w:val="decimal"/>
      <w:lvlText w:val="%1.%2.%3."/>
      <w:lvlJc w:val="left"/>
      <w:pPr>
        <w:ind w:left="1440" w:hanging="720"/>
      </w:pPr>
      <w:rPr>
        <w:b w:val="0"/>
        <w:bCs/>
      </w:rPr>
    </w:lvl>
    <w:lvl w:ilvl="3">
      <w:start w:val="1"/>
      <w:numFmt w:val="decimal"/>
      <w:lvlText w:val="%1.%2.%3.%4."/>
      <w:lvlJc w:val="left"/>
      <w:pPr>
        <w:ind w:left="1800" w:hanging="720"/>
      </w:pPr>
      <w:rPr>
        <w:b/>
      </w:rPr>
    </w:lvl>
    <w:lvl w:ilvl="4">
      <w:start w:val="1"/>
      <w:numFmt w:val="decimal"/>
      <w:lvlText w:val="%1.%2.%3.%4.%5."/>
      <w:lvlJc w:val="left"/>
      <w:pPr>
        <w:ind w:left="2520" w:hanging="1080"/>
      </w:pPr>
      <w:rPr>
        <w:b/>
      </w:rPr>
    </w:lvl>
    <w:lvl w:ilvl="5">
      <w:start w:val="1"/>
      <w:numFmt w:val="decimal"/>
      <w:lvlText w:val="%1.%2.%3.%4.%5.%6."/>
      <w:lvlJc w:val="left"/>
      <w:pPr>
        <w:ind w:left="2880" w:hanging="1080"/>
      </w:pPr>
      <w:rPr>
        <w:b/>
      </w:rPr>
    </w:lvl>
    <w:lvl w:ilvl="6">
      <w:start w:val="1"/>
      <w:numFmt w:val="decimal"/>
      <w:lvlText w:val="%1.%2.%3.%4.%5.%6.%7."/>
      <w:lvlJc w:val="left"/>
      <w:pPr>
        <w:ind w:left="3600" w:hanging="1440"/>
      </w:pPr>
      <w:rPr>
        <w:b/>
      </w:rPr>
    </w:lvl>
    <w:lvl w:ilvl="7">
      <w:start w:val="1"/>
      <w:numFmt w:val="decimal"/>
      <w:lvlText w:val="%1.%2.%3.%4.%5.%6.%7.%8."/>
      <w:lvlJc w:val="left"/>
      <w:pPr>
        <w:ind w:left="3960" w:hanging="1440"/>
      </w:pPr>
      <w:rPr>
        <w:b/>
      </w:rPr>
    </w:lvl>
    <w:lvl w:ilvl="8">
      <w:start w:val="1"/>
      <w:numFmt w:val="decimal"/>
      <w:lvlText w:val="%1.%2.%3.%4.%5.%6.%7.%8.%9."/>
      <w:lvlJc w:val="left"/>
      <w:pPr>
        <w:ind w:left="4680" w:hanging="1800"/>
      </w:pPr>
      <w:rPr>
        <w:b/>
      </w:rPr>
    </w:lvl>
  </w:abstractNum>
  <w:abstractNum w:abstractNumId="2" w15:restartNumberingAfterBreak="0">
    <w:nsid w:val="29623EBA"/>
    <w:multiLevelType w:val="multilevel"/>
    <w:tmpl w:val="35B612E8"/>
    <w:lvl w:ilvl="0">
      <w:start w:val="4"/>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55520429"/>
    <w:multiLevelType w:val="multilevel"/>
    <w:tmpl w:val="AB80FB3A"/>
    <w:lvl w:ilvl="0">
      <w:start w:val="2"/>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5EE70B63"/>
    <w:multiLevelType w:val="multilevel"/>
    <w:tmpl w:val="95C2B5EE"/>
    <w:lvl w:ilvl="0">
      <w:start w:val="5"/>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6FC35E84"/>
    <w:multiLevelType w:val="multilevel"/>
    <w:tmpl w:val="EC8AFA4E"/>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154"/>
    <w:rsid w:val="00333154"/>
    <w:rsid w:val="00823D8D"/>
    <w:rsid w:val="009E00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A420F"/>
  <w15:chartTrackingRefBased/>
  <w15:docId w15:val="{44A0BB5D-CC7D-4004-90C3-413915207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23D8D"/>
    <w:pPr>
      <w:spacing w:line="256" w:lineRule="auto"/>
    </w:pPr>
    <w:rPr>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23D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997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3183</Words>
  <Characters>1815</Characters>
  <Application>Microsoft Office Word</Application>
  <DocSecurity>0</DocSecurity>
  <Lines>15</Lines>
  <Paragraphs>9</Paragraphs>
  <ScaleCrop>false</ScaleCrop>
  <Company>RPPC</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2</cp:revision>
  <dcterms:created xsi:type="dcterms:W3CDTF">2026-02-02T09:20:00Z</dcterms:created>
  <dcterms:modified xsi:type="dcterms:W3CDTF">2026-02-02T09:21:00Z</dcterms:modified>
</cp:coreProperties>
</file>